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8EE" w:rsidRPr="000A4E07" w:rsidRDefault="009428EE" w:rsidP="009428EE">
      <w:pPr>
        <w:jc w:val="right"/>
        <w:rPr>
          <w:sz w:val="28"/>
          <w:szCs w:val="28"/>
        </w:rPr>
      </w:pPr>
      <w:bookmarkStart w:id="0" w:name="_GoBack"/>
      <w:bookmarkEnd w:id="0"/>
      <w:r w:rsidRPr="000A4E07">
        <w:rPr>
          <w:sz w:val="28"/>
          <w:szCs w:val="28"/>
        </w:rPr>
        <w:t>Приложение 22</w:t>
      </w:r>
    </w:p>
    <w:p w:rsidR="009428EE" w:rsidRPr="000A4E07" w:rsidRDefault="009428EE" w:rsidP="009428EE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9428EE" w:rsidRPr="000A4E07" w:rsidRDefault="009428EE" w:rsidP="009428EE">
      <w:pPr>
        <w:ind w:firstLine="0"/>
        <w:jc w:val="center"/>
        <w:rPr>
          <w:sz w:val="28"/>
          <w:szCs w:val="28"/>
        </w:rPr>
      </w:pPr>
    </w:p>
    <w:p w:rsidR="009428EE" w:rsidRPr="000A4E07" w:rsidRDefault="009428EE" w:rsidP="009428EE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Программа</w:t>
      </w:r>
      <w:r w:rsidRPr="000A4E07">
        <w:rPr>
          <w:sz w:val="28"/>
          <w:szCs w:val="28"/>
        </w:rPr>
        <w:br/>
        <w:t>государственных гарантий Чеченской Республики на 2020 год</w:t>
      </w:r>
    </w:p>
    <w:p w:rsidR="009428EE" w:rsidRDefault="009428EE" w:rsidP="009428EE">
      <w:pPr>
        <w:spacing w:line="240" w:lineRule="exact"/>
        <w:ind w:firstLine="0"/>
        <w:jc w:val="center"/>
        <w:rPr>
          <w:sz w:val="28"/>
          <w:szCs w:val="28"/>
        </w:rPr>
      </w:pPr>
    </w:p>
    <w:p w:rsidR="009428EE" w:rsidRPr="000A4E07" w:rsidRDefault="009428EE" w:rsidP="009428EE">
      <w:pPr>
        <w:spacing w:line="240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7D62F5">
        <w:rPr>
          <w:sz w:val="28"/>
          <w:szCs w:val="28"/>
        </w:rPr>
        <w:t xml:space="preserve"> Перечень подлежащих предоставлению государственных гарантий Чеченской Республики в 2020 году</w:t>
      </w:r>
    </w:p>
    <w:p w:rsidR="009428EE" w:rsidRPr="000A4E07" w:rsidRDefault="009428EE" w:rsidP="009428EE">
      <w:pPr>
        <w:ind w:firstLine="0"/>
        <w:jc w:val="right"/>
        <w:rPr>
          <w:sz w:val="20"/>
          <w:szCs w:val="20"/>
        </w:rPr>
      </w:pPr>
      <w:r w:rsidRPr="000A4E07">
        <w:rPr>
          <w:sz w:val="20"/>
          <w:szCs w:val="20"/>
        </w:rPr>
        <w:t>(тыс. рублей)</w:t>
      </w:r>
    </w:p>
    <w:tbl>
      <w:tblPr>
        <w:tblW w:w="99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155"/>
        <w:gridCol w:w="1842"/>
        <w:gridCol w:w="1134"/>
        <w:gridCol w:w="1134"/>
        <w:gridCol w:w="1417"/>
        <w:gridCol w:w="1665"/>
      </w:tblGrid>
      <w:tr w:rsidR="009428EE" w:rsidRPr="00971F39" w:rsidTr="0025618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№</w:t>
            </w:r>
          </w:p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Направление</w:t>
            </w: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(цель) гарантирования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Категории</w:t>
            </w: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(группы) принципалов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Общий объем предоставляемых гарантий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Обеспечение </w:t>
            </w: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обязательств принципала по удовлетворению регрессных требований гаранта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Иные условия предоставления и </w:t>
            </w: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государственных гарантий Чеченской Республики</w:t>
            </w:r>
          </w:p>
        </w:tc>
      </w:tr>
      <w:tr w:rsidR="009428EE" w:rsidRPr="00971F39" w:rsidTr="0025618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обязательств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Юридические</w:t>
            </w: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лица, осуществляющие инвестиционную деятельность на территории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</w:tr>
      <w:tr w:rsidR="009428EE" w:rsidRPr="00A35805" w:rsidTr="00256187">
        <w:trPr>
          <w:trHeight w:val="20"/>
        </w:trPr>
        <w:tc>
          <w:tcPr>
            <w:tcW w:w="4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ind w:left="72" w:firstLine="0"/>
              <w:jc w:val="left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971F39" w:rsidRDefault="009428EE" w:rsidP="00256187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8EE" w:rsidRPr="00A35805" w:rsidRDefault="009428EE" w:rsidP="00256187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</w:p>
        </w:tc>
      </w:tr>
    </w:tbl>
    <w:p w:rsidR="00646D6F" w:rsidRDefault="00646D6F"/>
    <w:p w:rsidR="009428EE" w:rsidRDefault="009428EE"/>
    <w:p w:rsidR="009428EE" w:rsidRDefault="009428EE"/>
    <w:p w:rsidR="009428EE" w:rsidRDefault="009428EE"/>
    <w:p w:rsidR="009428EE" w:rsidRDefault="009428EE"/>
    <w:p w:rsidR="009428EE" w:rsidRPr="000A4E07" w:rsidRDefault="009428EE" w:rsidP="009428EE">
      <w:pPr>
        <w:spacing w:line="240" w:lineRule="exact"/>
        <w:ind w:firstLine="0"/>
        <w:jc w:val="center"/>
        <w:rPr>
          <w:sz w:val="28"/>
          <w:szCs w:val="28"/>
        </w:rPr>
      </w:pPr>
      <w:r w:rsidRPr="007D62F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7D62F5">
        <w:rPr>
          <w:sz w:val="28"/>
          <w:szCs w:val="28"/>
        </w:rPr>
        <w:t xml:space="preserve"> Общий объем бюджетных ассигнований, предусмотренных на исполнение государственных гарантий Чеченской Республики по возможным гарантийным случаям, в 2020 году</w:t>
      </w:r>
    </w:p>
    <w:p w:rsidR="009428EE" w:rsidRDefault="009428EE" w:rsidP="009428EE">
      <w:pPr>
        <w:spacing w:line="240" w:lineRule="exact"/>
        <w:ind w:firstLine="0"/>
        <w:jc w:val="center"/>
        <w:rPr>
          <w:sz w:val="28"/>
          <w:szCs w:val="28"/>
        </w:rPr>
      </w:pPr>
    </w:p>
    <w:p w:rsidR="009428EE" w:rsidRDefault="009428EE" w:rsidP="009428EE">
      <w:pPr>
        <w:ind w:firstLine="0"/>
        <w:jc w:val="right"/>
        <w:rPr>
          <w:sz w:val="20"/>
          <w:szCs w:val="20"/>
        </w:rPr>
      </w:pPr>
      <w:r w:rsidRPr="000A4E07">
        <w:rPr>
          <w:sz w:val="20"/>
          <w:szCs w:val="20"/>
        </w:rPr>
        <w:t>(тыс. рублей)</w:t>
      </w:r>
    </w:p>
    <w:tbl>
      <w:tblPr>
        <w:tblW w:w="9872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4060"/>
      </w:tblGrid>
      <w:tr w:rsidR="009428EE" w:rsidRPr="00971F39" w:rsidTr="0025618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Исполнение государственных гарантий </w:t>
            </w:r>
          </w:p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бюджетных ассигнований на исполнение </w:t>
            </w: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государственных</w:t>
            </w: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гарантий </w:t>
            </w:r>
            <w:r w:rsidRPr="00971F3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возможным гарантийным случаям</w:t>
            </w:r>
          </w:p>
        </w:tc>
      </w:tr>
      <w:tr w:rsidR="009428EE" w:rsidRPr="00971F39" w:rsidTr="0025618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428EE" w:rsidRPr="00971F39" w:rsidRDefault="009428EE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 счет источников финансирования дефицита </w:t>
            </w: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93 191,8</w:t>
            </w:r>
          </w:p>
        </w:tc>
      </w:tr>
      <w:tr w:rsidR="009428EE" w:rsidRPr="00971F39" w:rsidTr="0025618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 счет расходов бюджета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428EE" w:rsidRPr="00971F39" w:rsidRDefault="009428E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428EE" w:rsidRPr="00A35805" w:rsidTr="0025618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428EE" w:rsidRPr="00971F39" w:rsidRDefault="009428EE" w:rsidP="00256187">
            <w:pPr>
              <w:ind w:left="112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428EE" w:rsidRPr="00A35805" w:rsidRDefault="009428E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F39">
              <w:rPr>
                <w:rFonts w:ascii="Times New Roman" w:hAnsi="Times New Roman" w:cs="Times New Roman"/>
                <w:sz w:val="20"/>
                <w:szCs w:val="20"/>
              </w:rPr>
              <w:t>93 191,8</w:t>
            </w:r>
          </w:p>
        </w:tc>
      </w:tr>
    </w:tbl>
    <w:p w:rsidR="009428EE" w:rsidRDefault="009428EE"/>
    <w:sectPr w:rsidR="0094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EE"/>
    <w:rsid w:val="00646D6F"/>
    <w:rsid w:val="009428EE"/>
    <w:rsid w:val="00C5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55635-1D72-4419-A7BF-14BAD51D6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2019-10-31T14:44:00Z</dcterms:created>
  <dcterms:modified xsi:type="dcterms:W3CDTF">2019-10-31T14:44:00Z</dcterms:modified>
</cp:coreProperties>
</file>